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59" w:rsidRDefault="001B7E36" w:rsidP="001B7E36">
      <w:pPr>
        <w:pStyle w:val="32"/>
        <w:keepNext/>
        <w:keepLines/>
        <w:shd w:val="clear" w:color="auto" w:fill="auto"/>
        <w:spacing w:before="0" w:after="0" w:line="211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6"/>
      <w:r w:rsidRPr="001B7E36">
        <w:rPr>
          <w:rFonts w:ascii="Times New Roman" w:hAnsi="Times New Roman" w:cs="Times New Roman"/>
          <w:sz w:val="24"/>
          <w:szCs w:val="24"/>
        </w:rPr>
        <w:t xml:space="preserve">ПОЛИТИКА </w:t>
      </w:r>
    </w:p>
    <w:p w:rsidR="001B7E36" w:rsidRDefault="001B7E36" w:rsidP="001B7E36">
      <w:pPr>
        <w:pStyle w:val="32"/>
        <w:keepNext/>
        <w:keepLines/>
        <w:shd w:val="clear" w:color="auto" w:fill="auto"/>
        <w:spacing w:before="0" w:after="0" w:line="211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7E36">
        <w:rPr>
          <w:rFonts w:ascii="Times New Roman" w:hAnsi="Times New Roman" w:cs="Times New Roman"/>
          <w:sz w:val="24"/>
          <w:szCs w:val="24"/>
        </w:rPr>
        <w:t xml:space="preserve">В ОТНОШЕНИИ ОБРАБОТКИ ПЕРСОНАЛЬНЫХ ДАННЫХ </w:t>
      </w:r>
    </w:p>
    <w:bookmarkEnd w:id="0"/>
    <w:p w:rsidR="001B7E36" w:rsidRPr="001B7E36" w:rsidRDefault="001B7E36">
      <w:pPr>
        <w:pStyle w:val="32"/>
        <w:keepNext/>
        <w:keepLines/>
        <w:shd w:val="clear" w:color="auto" w:fill="auto"/>
        <w:spacing w:before="0"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1B7E36" w:rsidRPr="001B7E36" w:rsidRDefault="001B7E36">
      <w:pPr>
        <w:pStyle w:val="32"/>
        <w:keepNext/>
        <w:keepLines/>
        <w:shd w:val="clear" w:color="auto" w:fill="auto"/>
        <w:spacing w:before="0"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3805C3" w:rsidRPr="001B7E36" w:rsidRDefault="001B7E36" w:rsidP="001B7E36">
      <w:pPr>
        <w:pStyle w:val="30"/>
        <w:numPr>
          <w:ilvl w:val="0"/>
          <w:numId w:val="1"/>
        </w:numPr>
        <w:shd w:val="clear" w:color="auto" w:fill="auto"/>
        <w:tabs>
          <w:tab w:val="left" w:pos="6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805C3" w:rsidRPr="001B7E36" w:rsidRDefault="001B7E36" w:rsidP="00145B37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6">
        <w:rPr>
          <w:rFonts w:ascii="Times New Roman" w:hAnsi="Times New Roman" w:cs="Times New Roman"/>
          <w:sz w:val="24"/>
          <w:szCs w:val="24"/>
        </w:rPr>
        <w:t xml:space="preserve">Настоящий документ определяет политику ООО </w:t>
      </w:r>
      <w:r w:rsidR="00145B37">
        <w:rPr>
          <w:rFonts w:ascii="Times New Roman" w:hAnsi="Times New Roman" w:cs="Times New Roman"/>
          <w:sz w:val="24"/>
          <w:szCs w:val="24"/>
        </w:rPr>
        <w:t>«ТК НАША ИГРУШКА»</w:t>
      </w:r>
      <w:r w:rsidRPr="001B7E36">
        <w:rPr>
          <w:rFonts w:ascii="Times New Roman" w:hAnsi="Times New Roman" w:cs="Times New Roman"/>
          <w:sz w:val="24"/>
          <w:szCs w:val="24"/>
        </w:rPr>
        <w:t xml:space="preserve"> (далее - Общество) в отношении обработки персональных данных (далее - Политика).</w:t>
      </w:r>
    </w:p>
    <w:p w:rsidR="003805C3" w:rsidRPr="001B7E36" w:rsidRDefault="001B7E36" w:rsidP="00145B37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6">
        <w:rPr>
          <w:rFonts w:ascii="Times New Roman" w:hAnsi="Times New Roman" w:cs="Times New Roman"/>
          <w:sz w:val="24"/>
          <w:szCs w:val="24"/>
        </w:rPr>
        <w:t xml:space="preserve">Настоящая Политика разработана в соответствии </w:t>
      </w:r>
      <w:r w:rsidR="00145B37">
        <w:rPr>
          <w:rFonts w:ascii="Times New Roman" w:hAnsi="Times New Roman" w:cs="Times New Roman"/>
          <w:sz w:val="24"/>
          <w:szCs w:val="24"/>
        </w:rPr>
        <w:t>с требованиями</w:t>
      </w:r>
      <w:r w:rsidRPr="001B7E3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45B37" w:rsidRPr="001B7E36">
        <w:rPr>
          <w:rFonts w:ascii="Times New Roman" w:hAnsi="Times New Roman" w:cs="Times New Roman"/>
          <w:sz w:val="24"/>
          <w:szCs w:val="24"/>
        </w:rPr>
        <w:t xml:space="preserve">27 июля 2006 г. </w:t>
      </w:r>
      <w:r w:rsidR="001D1332">
        <w:rPr>
          <w:rFonts w:ascii="Times New Roman" w:hAnsi="Times New Roman" w:cs="Times New Roman"/>
          <w:sz w:val="24"/>
          <w:szCs w:val="24"/>
        </w:rPr>
        <w:t xml:space="preserve">№ 152-ФЗ о </w:t>
      </w:r>
      <w:r w:rsidR="00145B37" w:rsidRPr="001B7E36">
        <w:rPr>
          <w:rFonts w:ascii="Times New Roman" w:hAnsi="Times New Roman" w:cs="Times New Roman"/>
          <w:sz w:val="24"/>
          <w:szCs w:val="24"/>
        </w:rPr>
        <w:t xml:space="preserve">«О персональных данных» </w:t>
      </w:r>
      <w:r w:rsidR="001D1332">
        <w:rPr>
          <w:rFonts w:ascii="Times New Roman" w:hAnsi="Times New Roman" w:cs="Times New Roman"/>
          <w:sz w:val="24"/>
          <w:szCs w:val="24"/>
        </w:rPr>
        <w:t>(далее –</w:t>
      </w:r>
      <w:r w:rsidRPr="001B7E36">
        <w:rPr>
          <w:rFonts w:ascii="Times New Roman" w:hAnsi="Times New Roman" w:cs="Times New Roman"/>
          <w:sz w:val="24"/>
          <w:szCs w:val="24"/>
        </w:rPr>
        <w:t xml:space="preserve"> </w:t>
      </w:r>
      <w:r w:rsidR="001D1332">
        <w:rPr>
          <w:rFonts w:ascii="Times New Roman" w:hAnsi="Times New Roman" w:cs="Times New Roman"/>
          <w:sz w:val="24"/>
          <w:szCs w:val="24"/>
        </w:rPr>
        <w:t>З</w:t>
      </w:r>
      <w:r w:rsidRPr="001B7E36">
        <w:rPr>
          <w:rFonts w:ascii="Times New Roman" w:hAnsi="Times New Roman" w:cs="Times New Roman"/>
          <w:sz w:val="24"/>
          <w:szCs w:val="24"/>
        </w:rPr>
        <w:t>акон</w:t>
      </w:r>
      <w:r w:rsidR="001D1332">
        <w:rPr>
          <w:rFonts w:ascii="Times New Roman" w:hAnsi="Times New Roman" w:cs="Times New Roman"/>
          <w:sz w:val="24"/>
          <w:szCs w:val="24"/>
        </w:rPr>
        <w:t xml:space="preserve"> о персональных данных</w:t>
      </w:r>
      <w:r w:rsidRPr="001B7E36">
        <w:rPr>
          <w:rFonts w:ascii="Times New Roman" w:hAnsi="Times New Roman" w:cs="Times New Roman"/>
          <w:sz w:val="24"/>
          <w:szCs w:val="24"/>
        </w:rPr>
        <w:t>), а также иными нормативно-правовыми актами Российской Федерации в области защиты и обработки персональных данных (далее - Данные), которые Общество может получить от субъекта персональных данных.</w:t>
      </w:r>
    </w:p>
    <w:p w:rsidR="003805C3" w:rsidRPr="00145B37" w:rsidRDefault="001B7E36" w:rsidP="00145B37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37">
        <w:rPr>
          <w:rFonts w:ascii="Times New Roman" w:hAnsi="Times New Roman" w:cs="Times New Roman"/>
          <w:sz w:val="24"/>
          <w:szCs w:val="24"/>
        </w:rPr>
        <w:t>Действие настоящей Политики распространяется на все процессы по сбору, записи, систематизации,</w:t>
      </w:r>
      <w:r w:rsidR="00145B37">
        <w:rPr>
          <w:rFonts w:ascii="Times New Roman" w:hAnsi="Times New Roman" w:cs="Times New Roman"/>
          <w:sz w:val="24"/>
          <w:szCs w:val="24"/>
        </w:rPr>
        <w:t xml:space="preserve"> </w:t>
      </w:r>
      <w:r w:rsidRPr="00145B37">
        <w:rPr>
          <w:rFonts w:ascii="Times New Roman" w:hAnsi="Times New Roman" w:cs="Times New Roman"/>
          <w:sz w:val="24"/>
          <w:szCs w:val="24"/>
        </w:rPr>
        <w:t>накоплению, хранению, уточнению, извлечению, использованию, передачи (распространению, предоставлению, доступу), обезличиванию, блокированию, удалению, уничтожению персональных данных, осуществляемых с использованием средств автоматизации и без использования таких средств</w:t>
      </w:r>
      <w:r w:rsidR="009C6AA7">
        <w:rPr>
          <w:rFonts w:ascii="Times New Roman" w:hAnsi="Times New Roman" w:cs="Times New Roman"/>
          <w:sz w:val="24"/>
          <w:szCs w:val="24"/>
        </w:rPr>
        <w:t xml:space="preserve"> и применяется ко всей информации, которую Общество может получить о посетителях сайта</w:t>
      </w:r>
      <w:r w:rsidRPr="00145B37">
        <w:rPr>
          <w:rFonts w:ascii="Times New Roman" w:hAnsi="Times New Roman" w:cs="Times New Roman"/>
          <w:sz w:val="24"/>
          <w:szCs w:val="24"/>
        </w:rPr>
        <w:t>.</w:t>
      </w:r>
    </w:p>
    <w:p w:rsidR="003805C3" w:rsidRPr="00051FC3" w:rsidRDefault="001B7E36" w:rsidP="00145B37">
      <w:pPr>
        <w:pStyle w:val="22"/>
        <w:numPr>
          <w:ilvl w:val="1"/>
          <w:numId w:val="1"/>
        </w:numPr>
        <w:shd w:val="clear" w:color="auto" w:fill="auto"/>
        <w:tabs>
          <w:tab w:val="left" w:pos="567"/>
          <w:tab w:val="left" w:pos="836"/>
        </w:tabs>
        <w:spacing w:before="0" w:line="240" w:lineRule="auto"/>
        <w:jc w:val="both"/>
        <w:rPr>
          <w:rFonts w:ascii="Times New Roman" w:hAnsi="Times New Roman" w:cs="Times New Roman"/>
          <w:sz w:val="48"/>
          <w:szCs w:val="24"/>
        </w:rPr>
      </w:pPr>
      <w:r w:rsidRPr="001B7E36">
        <w:rPr>
          <w:rFonts w:ascii="Times New Roman" w:hAnsi="Times New Roman" w:cs="Times New Roman"/>
          <w:sz w:val="24"/>
          <w:szCs w:val="24"/>
        </w:rPr>
        <w:t xml:space="preserve">Общество имеет право вносить изменения в настоящую Политику. </w:t>
      </w:r>
      <w:r w:rsidR="00051FC3">
        <w:rPr>
          <w:rFonts w:ascii="Times New Roman" w:hAnsi="Times New Roman" w:cs="Times New Roman"/>
          <w:sz w:val="24"/>
          <w:szCs w:val="24"/>
        </w:rPr>
        <w:t xml:space="preserve">Актуальная редакция </w:t>
      </w:r>
      <w:r w:rsidRPr="001B7E36">
        <w:rPr>
          <w:rFonts w:ascii="Times New Roman" w:hAnsi="Times New Roman" w:cs="Times New Roman"/>
          <w:sz w:val="24"/>
          <w:szCs w:val="24"/>
        </w:rPr>
        <w:t>Политики</w:t>
      </w:r>
      <w:r w:rsidR="00051FC3">
        <w:rPr>
          <w:rFonts w:ascii="Times New Roman" w:hAnsi="Times New Roman" w:cs="Times New Roman"/>
          <w:sz w:val="24"/>
          <w:szCs w:val="24"/>
        </w:rPr>
        <w:t xml:space="preserve"> в свободном доступе расположена</w:t>
      </w:r>
      <w:r w:rsidRPr="001B7E36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051FC3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1B7E36">
        <w:rPr>
          <w:rFonts w:ascii="Times New Roman" w:hAnsi="Times New Roman" w:cs="Times New Roman"/>
          <w:sz w:val="24"/>
          <w:szCs w:val="24"/>
        </w:rPr>
        <w:t>.</w:t>
      </w:r>
      <w:r w:rsidR="00051FC3" w:rsidRPr="00051FC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51FC3" w:rsidRPr="00051FC3">
        <w:rPr>
          <w:rFonts w:ascii="Times New Roman" w:eastAsia="Times New Roman" w:hAnsi="Times New Roman" w:cs="Times New Roman"/>
          <w:color w:val="auto"/>
          <w:sz w:val="24"/>
          <w:lang w:bidi="ar-SA"/>
        </w:rPr>
        <w:t>Политика действует бессрочно до</w:t>
      </w:r>
      <w:r w:rsidR="00051FC3">
        <w:rPr>
          <w:rFonts w:ascii="Times New Roman" w:eastAsia="Times New Roman" w:hAnsi="Times New Roman" w:cs="Times New Roman"/>
          <w:color w:val="auto"/>
          <w:sz w:val="24"/>
          <w:lang w:bidi="ar-SA"/>
        </w:rPr>
        <w:t xml:space="preserve"> замены ее новой редакцией</w:t>
      </w:r>
      <w:r w:rsidR="00051FC3" w:rsidRPr="00051FC3">
        <w:rPr>
          <w:rFonts w:ascii="Times New Roman" w:eastAsia="Times New Roman" w:hAnsi="Times New Roman" w:cs="Times New Roman"/>
          <w:color w:val="auto"/>
          <w:sz w:val="24"/>
          <w:lang w:bidi="ar-SA"/>
        </w:rPr>
        <w:t>.</w:t>
      </w:r>
    </w:p>
    <w:p w:rsidR="00051FC3" w:rsidRPr="00051FC3" w:rsidRDefault="00051FC3" w:rsidP="00051FC3">
      <w:pPr>
        <w:pStyle w:val="22"/>
        <w:shd w:val="clear" w:color="auto" w:fill="auto"/>
        <w:tabs>
          <w:tab w:val="left" w:pos="567"/>
          <w:tab w:val="left" w:pos="836"/>
        </w:tabs>
        <w:spacing w:before="0" w:line="240" w:lineRule="auto"/>
        <w:jc w:val="both"/>
        <w:rPr>
          <w:rFonts w:ascii="Times New Roman" w:hAnsi="Times New Roman" w:cs="Times New Roman"/>
          <w:sz w:val="22"/>
          <w:szCs w:val="24"/>
        </w:rPr>
      </w:pPr>
    </w:p>
    <w:p w:rsidR="003805C3" w:rsidRPr="001B7E36" w:rsidRDefault="001B7E36" w:rsidP="001B7E36">
      <w:pPr>
        <w:pStyle w:val="30"/>
        <w:numPr>
          <w:ilvl w:val="0"/>
          <w:numId w:val="1"/>
        </w:numPr>
        <w:shd w:val="clear" w:color="auto" w:fill="auto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6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3805C3" w:rsidRPr="001B7E36" w:rsidRDefault="001B7E36" w:rsidP="001B7E36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6">
        <w:rPr>
          <w:rStyle w:val="23"/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Pr="001B7E36">
        <w:rPr>
          <w:rFonts w:ascii="Times New Roman" w:hAnsi="Times New Roman" w:cs="Times New Roman"/>
          <w:sz w:val="24"/>
          <w:szCs w:val="24"/>
        </w:rPr>
        <w:t xml:space="preserve">- любая информация, относящаяся к прямо или косвенно </w:t>
      </w:r>
      <w:r w:rsidR="00DF06B7" w:rsidRPr="001B7E36">
        <w:rPr>
          <w:rFonts w:ascii="Times New Roman" w:hAnsi="Times New Roman" w:cs="Times New Roman"/>
          <w:sz w:val="24"/>
          <w:szCs w:val="24"/>
        </w:rPr>
        <w:t>определенному,</w:t>
      </w:r>
      <w:r w:rsidRPr="001B7E36">
        <w:rPr>
          <w:rFonts w:ascii="Times New Roman" w:hAnsi="Times New Roman" w:cs="Times New Roman"/>
          <w:sz w:val="24"/>
          <w:szCs w:val="24"/>
        </w:rPr>
        <w:t xml:space="preserve"> или определяемому физическому лицу (субъекту персональных данных).</w:t>
      </w:r>
    </w:p>
    <w:p w:rsidR="003805C3" w:rsidRDefault="001B7E36" w:rsidP="001B7E36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1B7E36">
        <w:rPr>
          <w:rStyle w:val="23"/>
          <w:rFonts w:ascii="Times New Roman" w:hAnsi="Times New Roman" w:cs="Times New Roman"/>
          <w:sz w:val="24"/>
          <w:szCs w:val="24"/>
        </w:rPr>
        <w:t xml:space="preserve">Сайт </w:t>
      </w:r>
      <w:r w:rsidRPr="001B7E36">
        <w:rPr>
          <w:rFonts w:ascii="Times New Roman" w:hAnsi="Times New Roman" w:cs="Times New Roman"/>
          <w:sz w:val="24"/>
          <w:szCs w:val="24"/>
        </w:rPr>
        <w:t xml:space="preserve">- </w:t>
      </w:r>
      <w:r w:rsidR="00FC1B7B" w:rsidRPr="00FC1B7B">
        <w:rPr>
          <w:rFonts w:ascii="Times New Roman" w:eastAsia="Times New Roman" w:hAnsi="Times New Roman" w:cs="Times New Roman"/>
          <w:color w:val="auto"/>
          <w:sz w:val="24"/>
          <w:lang w:bidi="ar-SA"/>
        </w:rPr>
        <w:t>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</w:t>
      </w:r>
      <w:r w:rsidRPr="001B7E3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839FE" w:rsidRPr="00E7143E">
          <w:rPr>
            <w:rStyle w:val="a3"/>
            <w:rFonts w:ascii="Times New Roman CYR" w:hAnsi="Times New Roman CYR" w:cs="Times New Roman CYR"/>
            <w:sz w:val="24"/>
            <w:szCs w:val="28"/>
          </w:rPr>
          <w:t>https://nashaigrushka.ru</w:t>
        </w:r>
      </w:hyperlink>
      <w:r w:rsidRPr="00FC1B7B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F839FE" w:rsidRPr="00F839FE" w:rsidRDefault="00F839FE" w:rsidP="001B7E36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FE"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Пользователь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– любой посетитель Сайта.</w:t>
      </w:r>
    </w:p>
    <w:p w:rsidR="003805C3" w:rsidRDefault="001B7E36" w:rsidP="001B7E36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6">
        <w:rPr>
          <w:rStyle w:val="23"/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Pr="001B7E36">
        <w:rPr>
          <w:rFonts w:ascii="Times New Roman" w:hAnsi="Times New Roman" w:cs="Times New Roman"/>
          <w:sz w:val="24"/>
          <w:szCs w:val="24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E350A" w:rsidRPr="00FB6CDD" w:rsidRDefault="00FE350A" w:rsidP="00FE350A">
      <w:pPr>
        <w:jc w:val="both"/>
        <w:rPr>
          <w:rFonts w:ascii="Calibri" w:hAnsi="Calibri"/>
        </w:rPr>
      </w:pPr>
      <w:r w:rsidRPr="00FE350A">
        <w:rPr>
          <w:rFonts w:ascii="Times New Roman" w:hAnsi="Times New Roman" w:cs="Times New Roman"/>
          <w:b/>
        </w:rPr>
        <w:t>Общедоступные персональные данные</w:t>
      </w:r>
      <w:r>
        <w:rPr>
          <w:rFonts w:ascii="Times New Roman" w:hAnsi="Times New Roman" w:cs="Times New Roman"/>
        </w:rPr>
        <w:t xml:space="preserve"> - </w:t>
      </w:r>
      <w:r w:rsidRPr="00FB6CDD">
        <w:rPr>
          <w:rFonts w:ascii="Times New Roman" w:hAnsi="Times New Roman"/>
        </w:rPr>
        <w:t>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3805C3" w:rsidRPr="001B7E36" w:rsidRDefault="001B7E36" w:rsidP="001B7E36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6">
        <w:rPr>
          <w:rStyle w:val="23"/>
          <w:rFonts w:ascii="Times New Roman" w:hAnsi="Times New Roman" w:cs="Times New Roman"/>
          <w:sz w:val="24"/>
          <w:szCs w:val="24"/>
        </w:rPr>
        <w:t xml:space="preserve">Распространение персональных данных </w:t>
      </w:r>
      <w:r w:rsidRPr="001B7E36">
        <w:rPr>
          <w:rFonts w:ascii="Times New Roman" w:hAnsi="Times New Roman" w:cs="Times New Roman"/>
          <w:sz w:val="24"/>
          <w:szCs w:val="24"/>
        </w:rPr>
        <w:t>- действие, направленное на раскрытие персональных данных определенному кругу лиц по предварительному согласию, в случаях, предусмотренных законом.</w:t>
      </w:r>
    </w:p>
    <w:p w:rsidR="003805C3" w:rsidRPr="001B7E36" w:rsidRDefault="001B7E36" w:rsidP="001B7E36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6">
        <w:rPr>
          <w:rStyle w:val="23"/>
          <w:rFonts w:ascii="Times New Roman" w:hAnsi="Times New Roman" w:cs="Times New Roman"/>
          <w:sz w:val="24"/>
          <w:szCs w:val="24"/>
        </w:rPr>
        <w:t xml:space="preserve">Предоставление персональных данных </w:t>
      </w:r>
      <w:r w:rsidRPr="001B7E36">
        <w:rPr>
          <w:rFonts w:ascii="Times New Roman" w:hAnsi="Times New Roman" w:cs="Times New Roman"/>
          <w:sz w:val="24"/>
          <w:szCs w:val="24"/>
        </w:rPr>
        <w:t>- действия, направленные на раскрытие персональных данных определенному лицу или определенному кругу лиц.</w:t>
      </w:r>
    </w:p>
    <w:p w:rsidR="003805C3" w:rsidRDefault="001B7E36" w:rsidP="001B7E36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6">
        <w:rPr>
          <w:rStyle w:val="23"/>
          <w:rFonts w:ascii="Times New Roman" w:hAnsi="Times New Roman" w:cs="Times New Roman"/>
          <w:sz w:val="24"/>
          <w:szCs w:val="24"/>
        </w:rPr>
        <w:t xml:space="preserve">Блокирование персональных данных </w:t>
      </w:r>
      <w:r w:rsidRPr="001B7E36">
        <w:rPr>
          <w:rFonts w:ascii="Times New Roman" w:hAnsi="Times New Roman" w:cs="Times New Roman"/>
          <w:sz w:val="24"/>
          <w:szCs w:val="24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FE350A" w:rsidRPr="001B7E36" w:rsidRDefault="00FE350A" w:rsidP="001B7E36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DD">
        <w:rPr>
          <w:rFonts w:ascii="Times New Roman" w:hAnsi="Times New Roman"/>
          <w:b/>
          <w:bCs/>
          <w:sz w:val="24"/>
          <w:szCs w:val="24"/>
        </w:rPr>
        <w:t>Использование персональных данных – </w:t>
      </w:r>
      <w:r w:rsidRPr="00FB6CDD">
        <w:rPr>
          <w:rFonts w:ascii="Times New Roman" w:hAnsi="Times New Roman"/>
          <w:sz w:val="24"/>
          <w:szCs w:val="24"/>
        </w:rPr>
        <w:t>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</w:t>
      </w:r>
      <w:r>
        <w:rPr>
          <w:rFonts w:ascii="Times New Roman" w:hAnsi="Times New Roman"/>
          <w:sz w:val="24"/>
          <w:szCs w:val="24"/>
        </w:rPr>
        <w:t>.</w:t>
      </w:r>
    </w:p>
    <w:p w:rsidR="003805C3" w:rsidRPr="001B7E36" w:rsidRDefault="001B7E36" w:rsidP="001B7E36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6">
        <w:rPr>
          <w:rStyle w:val="23"/>
          <w:rFonts w:ascii="Times New Roman" w:hAnsi="Times New Roman" w:cs="Times New Roman"/>
          <w:sz w:val="24"/>
          <w:szCs w:val="24"/>
        </w:rPr>
        <w:t xml:space="preserve">Уничтожение персональных данных </w:t>
      </w:r>
      <w:r w:rsidRPr="001B7E36">
        <w:rPr>
          <w:rFonts w:ascii="Times New Roman" w:hAnsi="Times New Roman" w:cs="Times New Roman"/>
          <w:sz w:val="24"/>
          <w:szCs w:val="24"/>
        </w:rPr>
        <w:t xml:space="preserve"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</w:t>
      </w:r>
      <w:r w:rsidRPr="001B7E36">
        <w:rPr>
          <w:rFonts w:ascii="Times New Roman" w:hAnsi="Times New Roman" w:cs="Times New Roman"/>
          <w:sz w:val="24"/>
          <w:szCs w:val="24"/>
        </w:rPr>
        <w:lastRenderedPageBreak/>
        <w:t>персональных данных.</w:t>
      </w:r>
    </w:p>
    <w:p w:rsidR="003805C3" w:rsidRDefault="001B7E36" w:rsidP="001B7E36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6">
        <w:rPr>
          <w:rStyle w:val="23"/>
          <w:rFonts w:ascii="Times New Roman" w:hAnsi="Times New Roman" w:cs="Times New Roman"/>
          <w:sz w:val="24"/>
          <w:szCs w:val="24"/>
        </w:rPr>
        <w:t xml:space="preserve">Обезличивание персональных данных </w:t>
      </w:r>
      <w:r w:rsidRPr="001B7E36">
        <w:rPr>
          <w:rFonts w:ascii="Times New Roman" w:hAnsi="Times New Roman" w:cs="Times New Roman"/>
          <w:sz w:val="24"/>
          <w:szCs w:val="24"/>
        </w:rPr>
        <w:t>- действия,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данных.</w:t>
      </w:r>
    </w:p>
    <w:p w:rsidR="00C8572C" w:rsidRPr="001B7E36" w:rsidRDefault="009A44BF" w:rsidP="001B7E36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DD">
        <w:rPr>
          <w:rFonts w:ascii="Times New Roman" w:hAnsi="Times New Roman"/>
          <w:b/>
          <w:bCs/>
          <w:sz w:val="24"/>
          <w:szCs w:val="24"/>
        </w:rPr>
        <w:t>Субъект персональных данных – </w:t>
      </w:r>
      <w:r w:rsidRPr="00FB6CDD">
        <w:rPr>
          <w:rFonts w:ascii="Times New Roman" w:hAnsi="Times New Roman"/>
          <w:sz w:val="24"/>
          <w:szCs w:val="24"/>
        </w:rPr>
        <w:t>физическое лицо, к которому относятся соответствующие персональные данные</w:t>
      </w:r>
      <w:r>
        <w:rPr>
          <w:rFonts w:ascii="Times New Roman" w:hAnsi="Times New Roman"/>
          <w:sz w:val="24"/>
          <w:szCs w:val="24"/>
        </w:rPr>
        <w:t>.</w:t>
      </w:r>
    </w:p>
    <w:p w:rsidR="003805C3" w:rsidRDefault="001B7E36" w:rsidP="001B7E36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6">
        <w:rPr>
          <w:rStyle w:val="23"/>
          <w:rFonts w:ascii="Times New Roman" w:hAnsi="Times New Roman" w:cs="Times New Roman"/>
          <w:sz w:val="24"/>
          <w:szCs w:val="24"/>
        </w:rPr>
        <w:t xml:space="preserve">Оператор </w:t>
      </w:r>
      <w:r w:rsidRPr="001B7E36">
        <w:rPr>
          <w:rFonts w:ascii="Times New Roman" w:hAnsi="Times New Roman" w:cs="Times New Roman"/>
          <w:sz w:val="24"/>
          <w:szCs w:val="24"/>
        </w:rPr>
        <w:t>-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</w:t>
      </w:r>
    </w:p>
    <w:p w:rsidR="003805C3" w:rsidRPr="00F90859" w:rsidRDefault="001B7E36" w:rsidP="001D1332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48"/>
          <w:szCs w:val="24"/>
        </w:rPr>
      </w:pPr>
      <w:r w:rsidRPr="009C6AA7">
        <w:rPr>
          <w:rFonts w:ascii="Times New Roman" w:hAnsi="Times New Roman" w:cs="Times New Roman"/>
          <w:sz w:val="24"/>
          <w:szCs w:val="24"/>
        </w:rPr>
        <w:t>Оператором является Общество с ограниченной ответственностью «</w:t>
      </w:r>
      <w:r w:rsidR="00F90859" w:rsidRPr="009C6AA7">
        <w:rPr>
          <w:rFonts w:ascii="Times New Roman" w:hAnsi="Times New Roman" w:cs="Times New Roman"/>
          <w:sz w:val="24"/>
          <w:szCs w:val="24"/>
        </w:rPr>
        <w:t>ТК НАША ИГРУШКА</w:t>
      </w:r>
      <w:r w:rsidRPr="009C6AA7">
        <w:rPr>
          <w:rFonts w:ascii="Times New Roman" w:hAnsi="Times New Roman" w:cs="Times New Roman"/>
          <w:sz w:val="24"/>
          <w:szCs w:val="24"/>
        </w:rPr>
        <w:t xml:space="preserve">», расположенное по адресу: </w:t>
      </w:r>
      <w:r w:rsidR="00F90859" w:rsidRPr="009C6AA7">
        <w:rPr>
          <w:rFonts w:ascii="Times New Roman" w:hAnsi="Times New Roman" w:cs="Times New Roman"/>
          <w:sz w:val="24"/>
        </w:rPr>
        <w:t>115404, г. Москва</w:t>
      </w:r>
      <w:r w:rsidR="00F90859" w:rsidRPr="00F90859">
        <w:rPr>
          <w:rFonts w:ascii="Times New Roman" w:hAnsi="Times New Roman" w:cs="Times New Roman"/>
          <w:sz w:val="24"/>
        </w:rPr>
        <w:t xml:space="preserve">, ул. 6-ая Радиальная, д. 62 стр. 1 </w:t>
      </w:r>
      <w:r w:rsidR="00F90859" w:rsidRPr="00F90859">
        <w:rPr>
          <w:rFonts w:ascii="Times New Roman" w:hAnsi="Times New Roman" w:cs="Times New Roman"/>
          <w:sz w:val="48"/>
          <w:szCs w:val="24"/>
        </w:rPr>
        <w:t xml:space="preserve"> </w:t>
      </w:r>
    </w:p>
    <w:p w:rsidR="00FE350A" w:rsidRPr="00FB6CDD" w:rsidRDefault="00FE350A" w:rsidP="001D1332">
      <w:pPr>
        <w:jc w:val="both"/>
        <w:rPr>
          <w:rFonts w:ascii="Calibri" w:hAnsi="Calibri"/>
        </w:rPr>
      </w:pPr>
      <w:r w:rsidRPr="00FB6CDD">
        <w:rPr>
          <w:rFonts w:ascii="Times New Roman" w:hAnsi="Times New Roman"/>
          <w:b/>
          <w:bCs/>
        </w:rPr>
        <w:t>Конфиденциальность персональных данных – </w:t>
      </w:r>
      <w:r w:rsidRPr="00FB6CDD">
        <w:rPr>
          <w:rFonts w:ascii="Times New Roman" w:hAnsi="Times New Roman"/>
        </w:rPr>
        <w:t>обязательное для соблюдения О</w:t>
      </w:r>
      <w:r w:rsidR="009C6AA7">
        <w:rPr>
          <w:rFonts w:ascii="Times New Roman" w:hAnsi="Times New Roman"/>
        </w:rPr>
        <w:t>бществом</w:t>
      </w:r>
      <w:r w:rsidRPr="00FB6CDD">
        <w:rPr>
          <w:rFonts w:ascii="Times New Roman" w:hAnsi="Times New Roman"/>
        </w:rPr>
        <w:t xml:space="preserve">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FE350A" w:rsidRPr="001B7E36" w:rsidRDefault="00FE350A" w:rsidP="001B7E36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C3" w:rsidRPr="001B7E36" w:rsidRDefault="001B7E36" w:rsidP="001B7E36">
      <w:pPr>
        <w:pStyle w:val="30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6">
        <w:rPr>
          <w:rFonts w:ascii="Times New Roman" w:hAnsi="Times New Roman" w:cs="Times New Roman"/>
          <w:sz w:val="24"/>
          <w:szCs w:val="24"/>
        </w:rPr>
        <w:t>Принципы и условия обработка персональных данных</w:t>
      </w:r>
    </w:p>
    <w:p w:rsidR="001D1332" w:rsidRDefault="001B7E36" w:rsidP="00145B37">
      <w:pPr>
        <w:pStyle w:val="42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rStyle w:val="46pt"/>
          <w:rFonts w:ascii="Times New Roman" w:hAnsi="Times New Roman" w:cs="Times New Roman"/>
          <w:sz w:val="24"/>
          <w:szCs w:val="24"/>
        </w:rPr>
      </w:pPr>
      <w:r w:rsidRPr="001B7E36">
        <w:rPr>
          <w:rStyle w:val="46pt"/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на основе следующих принципов: </w:t>
      </w:r>
    </w:p>
    <w:p w:rsidR="003805C3" w:rsidRPr="001B7E36" w:rsidRDefault="001D1332" w:rsidP="001D1332">
      <w:pPr>
        <w:pStyle w:val="42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6pt"/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на законной и справедливой основе;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3805C3" w:rsidRPr="001B7E36" w:rsidRDefault="001D1332" w:rsidP="00145B37">
      <w:pPr>
        <w:pStyle w:val="42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не допускается объединение баз данных, содержащих персональные данные, обработка которых осуществляется в целях, несовместных между собой;</w:t>
      </w:r>
    </w:p>
    <w:p w:rsidR="003805C3" w:rsidRPr="001B7E36" w:rsidRDefault="001D1332" w:rsidP="00145B37">
      <w:pPr>
        <w:pStyle w:val="42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обработке подлежат только те персональные данные, которые отвечают целям их обработки; содержание и объем обрабатываемых персональных данных соответствуют заявленным целям обработки. Обрабатываемые персональные данные не являются избыточными по отношению к заявленным целям обработки;</w:t>
      </w:r>
    </w:p>
    <w:p w:rsidR="003805C3" w:rsidRPr="001B7E36" w:rsidRDefault="001D1332" w:rsidP="00145B37">
      <w:pPr>
        <w:pStyle w:val="42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 xml:space="preserve">при обработке персональных данных обеспечивается точность персональных данных, их достаточность, а в необходимых случаях и актуальность по отношению </w:t>
      </w:r>
      <w:r>
        <w:rPr>
          <w:rFonts w:ascii="Times New Roman" w:hAnsi="Times New Roman" w:cs="Times New Roman"/>
          <w:sz w:val="24"/>
          <w:szCs w:val="24"/>
        </w:rPr>
        <w:t>к заявленным целям их обработки;</w:t>
      </w:r>
    </w:p>
    <w:p w:rsidR="003805C3" w:rsidRDefault="001D1332" w:rsidP="009C6AA7">
      <w:pPr>
        <w:pStyle w:val="42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</w:t>
      </w:r>
      <w:r w:rsidR="00FE350A">
        <w:rPr>
          <w:rFonts w:ascii="Times New Roman" w:hAnsi="Times New Roman" w:cs="Times New Roman"/>
          <w:sz w:val="24"/>
          <w:szCs w:val="24"/>
        </w:rPr>
        <w:t>,</w:t>
      </w:r>
      <w:r w:rsidR="001B7E36" w:rsidRPr="001B7E36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данных.</w:t>
      </w:r>
    </w:p>
    <w:p w:rsidR="009C6AA7" w:rsidRPr="00FB6CDD" w:rsidRDefault="009C6AA7" w:rsidP="009C6AA7">
      <w:pPr>
        <w:ind w:firstLine="540"/>
        <w:jc w:val="both"/>
        <w:rPr>
          <w:rFonts w:ascii="Calibri" w:hAnsi="Calibri"/>
        </w:rPr>
      </w:pPr>
      <w:r w:rsidRPr="00FB6CDD">
        <w:rPr>
          <w:rFonts w:ascii="Times New Roman" w:hAnsi="Times New Roman"/>
        </w:rPr>
        <w:t>Работники Компании, а также иные лица, получившие доступ к обрабатываемым персональным данным, уведомлены о необходимости соблюдения конфиденциальности персональных данных, а также о возможной дисциплинарной, административной, гражданско-правовой и уголовной ответственности в случае нарушения требований законодательства Российской Федерации в области обработки персональных данных.</w:t>
      </w:r>
    </w:p>
    <w:p w:rsidR="009C6AA7" w:rsidRPr="001B7E36" w:rsidRDefault="009C6AA7" w:rsidP="00145B37">
      <w:pPr>
        <w:pStyle w:val="42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05C3" w:rsidRPr="001B7E36" w:rsidRDefault="001B7E36" w:rsidP="00145B37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6">
        <w:rPr>
          <w:rFonts w:ascii="Times New Roman" w:hAnsi="Times New Roman" w:cs="Times New Roman"/>
          <w:sz w:val="24"/>
          <w:szCs w:val="24"/>
        </w:rPr>
        <w:t>Условия обработки персональных данных.</w:t>
      </w:r>
    </w:p>
    <w:p w:rsidR="003805C3" w:rsidRPr="001B7E36" w:rsidRDefault="001D1332" w:rsidP="00145B37">
      <w:pPr>
        <w:pStyle w:val="22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E36" w:rsidRPr="001B7E36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на основании условий, определенных законодательством Российской Федерации.</w:t>
      </w:r>
    </w:p>
    <w:p w:rsidR="003805C3" w:rsidRPr="001B7E36" w:rsidRDefault="001D1332" w:rsidP="00145B37">
      <w:pPr>
        <w:pStyle w:val="22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E36" w:rsidRPr="001B7E36">
        <w:rPr>
          <w:rFonts w:ascii="Times New Roman" w:hAnsi="Times New Roman" w:cs="Times New Roman"/>
          <w:sz w:val="24"/>
          <w:szCs w:val="24"/>
        </w:rPr>
        <w:t>Обработка персональных данных допускается в следующих случаях:</w:t>
      </w:r>
    </w:p>
    <w:p w:rsidR="003805C3" w:rsidRPr="001B7E36" w:rsidRDefault="001D1332" w:rsidP="00145B37">
      <w:pPr>
        <w:pStyle w:val="42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3805C3" w:rsidRPr="001B7E36" w:rsidRDefault="001D1332" w:rsidP="00145B37">
      <w:pPr>
        <w:pStyle w:val="42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 использования сайта Общества субъектом персональных данных;</w:t>
      </w:r>
    </w:p>
    <w:p w:rsidR="003805C3" w:rsidRPr="001B7E36" w:rsidRDefault="001D1332" w:rsidP="00145B37">
      <w:pPr>
        <w:pStyle w:val="42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в случаях, когда обработка персональных данных необходима для осуществления и выполнения возложенных законодательством Российской Федерации на Общество функций, полномочий и обязанностей;</w:t>
      </w:r>
    </w:p>
    <w:p w:rsidR="003805C3" w:rsidRPr="001B7E36" w:rsidRDefault="001D1332" w:rsidP="00145B37">
      <w:pPr>
        <w:pStyle w:val="42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 исполнения договора, стороной которого либо выгодоприобретателем или поручителем</w:t>
      </w:r>
      <w:r w:rsidR="00FE350A">
        <w:rPr>
          <w:rFonts w:ascii="Times New Roman" w:hAnsi="Times New Roman" w:cs="Times New Roman"/>
          <w:sz w:val="24"/>
          <w:szCs w:val="24"/>
        </w:rPr>
        <w:t>,</w:t>
      </w:r>
      <w:r w:rsidR="001B7E36" w:rsidRPr="001B7E36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3805C3" w:rsidRPr="001B7E36" w:rsidRDefault="001D1332" w:rsidP="00145B37">
      <w:pPr>
        <w:pStyle w:val="42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 осуществления пра</w:t>
      </w:r>
      <w:r w:rsidR="00571290">
        <w:rPr>
          <w:rFonts w:ascii="Times New Roman" w:hAnsi="Times New Roman" w:cs="Times New Roman"/>
          <w:sz w:val="24"/>
          <w:szCs w:val="24"/>
        </w:rPr>
        <w:t>в и законных интересов Общества</w:t>
      </w:r>
      <w:r w:rsidR="001B7E36" w:rsidRPr="001B7E36">
        <w:rPr>
          <w:rFonts w:ascii="Times New Roman" w:hAnsi="Times New Roman" w:cs="Times New Roman"/>
          <w:sz w:val="24"/>
          <w:szCs w:val="24"/>
        </w:rPr>
        <w:t xml:space="preserve"> или третьих лиц, либо для достижения общественно значимых целей при условии, что при этом не нарушаются права и свободы субъекта персональных данных; осуществляется обработка персональных данных, доступ неограниченного круга лиц к которым предоставлен субъектом персональ</w:t>
      </w:r>
      <w:r w:rsidR="00571290">
        <w:rPr>
          <w:rFonts w:ascii="Times New Roman" w:hAnsi="Times New Roman" w:cs="Times New Roman"/>
          <w:sz w:val="24"/>
          <w:szCs w:val="24"/>
        </w:rPr>
        <w:t>ных данных, либо по его просьбе;</w:t>
      </w:r>
      <w:r w:rsidR="001B7E36" w:rsidRPr="001B7E36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в иных случаях, предусмотренных действующим законодательством Российской Федерации.</w:t>
      </w:r>
    </w:p>
    <w:p w:rsidR="003805C3" w:rsidRPr="001B7E36" w:rsidRDefault="001D1332" w:rsidP="00145B37">
      <w:pPr>
        <w:pStyle w:val="22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E36" w:rsidRPr="001B7E36">
        <w:rPr>
          <w:rFonts w:ascii="Times New Roman" w:hAnsi="Times New Roman" w:cs="Times New Roman"/>
          <w:sz w:val="24"/>
          <w:szCs w:val="24"/>
        </w:rPr>
        <w:t>Источником информации обо всех персональных данных является непосредственно субъект персональных данных. Персональные данные относятся к конфиденциальной информации ограниченного доступа.</w:t>
      </w:r>
    </w:p>
    <w:p w:rsidR="003805C3" w:rsidRDefault="001D1332" w:rsidP="00145B37">
      <w:pPr>
        <w:pStyle w:val="22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E36" w:rsidRPr="001B7E36">
        <w:rPr>
          <w:rFonts w:ascii="Times New Roman" w:hAnsi="Times New Roman" w:cs="Times New Roman"/>
          <w:sz w:val="24"/>
          <w:szCs w:val="24"/>
        </w:rPr>
        <w:t>Обеспечение конфиденциальности персональных данных не требуется в случаях их обезличивания, а также в отношении общедоступных персональных данных.</w:t>
      </w:r>
      <w:r w:rsidR="00642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F4C" w:rsidRDefault="00642F4C" w:rsidP="00145B37">
      <w:pPr>
        <w:pStyle w:val="22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7E36">
        <w:rPr>
          <w:rFonts w:ascii="Times New Roman" w:hAnsi="Times New Roman" w:cs="Times New Roman"/>
          <w:sz w:val="24"/>
          <w:szCs w:val="24"/>
        </w:rPr>
        <w:t>Общество не имеет права собирать и обрабатывать персональные данные о расовой, национальной принадлежности, политических взглядах, религиозных или философских убеждениях, частной жизни субъекта персональных данных, а также о его членстве в общественных объединениях или его профессиональной деятельности, за исключением случаев, предусмотренных действующим законодательством.</w:t>
      </w:r>
    </w:p>
    <w:p w:rsidR="00642F4C" w:rsidRDefault="00642F4C" w:rsidP="00642F4C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путем:</w:t>
      </w:r>
    </w:p>
    <w:p w:rsidR="00642F4C" w:rsidRPr="004C0E24" w:rsidRDefault="00642F4C" w:rsidP="00642F4C">
      <w:pPr>
        <w:widowControl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C0E24">
        <w:rPr>
          <w:rFonts w:ascii="Times New Roman" w:hAnsi="Times New Roman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642F4C" w:rsidRPr="004C0E24" w:rsidRDefault="00642F4C" w:rsidP="00642F4C">
      <w:pPr>
        <w:widowControl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4C0E24">
        <w:rPr>
          <w:rFonts w:ascii="Times New Roman" w:hAnsi="Times New Roman"/>
        </w:rPr>
        <w:t>олучения персональных данных из общедоступных источников;</w:t>
      </w:r>
    </w:p>
    <w:p w:rsidR="00642F4C" w:rsidRPr="004C0E24" w:rsidRDefault="00642F4C" w:rsidP="00642F4C">
      <w:pPr>
        <w:widowControl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C0E24">
        <w:rPr>
          <w:rFonts w:ascii="Times New Roman" w:hAnsi="Times New Roman"/>
        </w:rPr>
        <w:t>внесения персональных данных в журналы, реестры и информационные системы О</w:t>
      </w:r>
      <w:r>
        <w:rPr>
          <w:rFonts w:ascii="Times New Roman" w:hAnsi="Times New Roman"/>
        </w:rPr>
        <w:t>бщества</w:t>
      </w:r>
      <w:r w:rsidRPr="004C0E24">
        <w:rPr>
          <w:rFonts w:ascii="Times New Roman" w:hAnsi="Times New Roman"/>
        </w:rPr>
        <w:t>;</w:t>
      </w:r>
    </w:p>
    <w:p w:rsidR="00642F4C" w:rsidRDefault="00642F4C" w:rsidP="00642F4C">
      <w:pPr>
        <w:widowControl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C0E24">
        <w:rPr>
          <w:rFonts w:ascii="Times New Roman" w:hAnsi="Times New Roman"/>
        </w:rPr>
        <w:t>использования иных способов обработки персональных данных.</w:t>
      </w:r>
    </w:p>
    <w:p w:rsidR="00F91CE6" w:rsidRDefault="00F91CE6" w:rsidP="00F91C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Pr="004C0E24">
        <w:rPr>
          <w:rFonts w:ascii="Times New Roman" w:hAnsi="Times New Roman"/>
        </w:rPr>
        <w:t>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DF251F" w:rsidRPr="004C0E24" w:rsidRDefault="00F91CE6" w:rsidP="00F91C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Pr="004C0E24">
        <w:rPr>
          <w:rFonts w:ascii="Times New Roman" w:hAnsi="Times New Roman"/>
        </w:rPr>
        <w:t>При сборе персональных данных, в том числе посредством информационно-телекоммуник</w:t>
      </w:r>
      <w:r>
        <w:rPr>
          <w:rFonts w:ascii="Times New Roman" w:hAnsi="Times New Roman"/>
        </w:rPr>
        <w:t>ационной сети Интернет, Общество</w:t>
      </w:r>
      <w:r w:rsidRPr="004C0E24">
        <w:rPr>
          <w:rFonts w:ascii="Times New Roman" w:hAnsi="Times New Roman"/>
        </w:rPr>
        <w:t xml:space="preserve">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3805C3" w:rsidRDefault="001D1332" w:rsidP="00145B37">
      <w:pPr>
        <w:pStyle w:val="22"/>
        <w:shd w:val="clear" w:color="auto" w:fill="auto"/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0159" w:rsidRDefault="00CC0159" w:rsidP="00CC0159">
      <w:pPr>
        <w:pStyle w:val="30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обработки персональных данных</w:t>
      </w:r>
    </w:p>
    <w:p w:rsidR="00CC0159" w:rsidRPr="00CC0159" w:rsidRDefault="00CC0159" w:rsidP="00CC0159">
      <w:pPr>
        <w:pStyle w:val="a7"/>
        <w:ind w:left="0" w:firstLine="708"/>
        <w:jc w:val="both"/>
        <w:rPr>
          <w:rFonts w:ascii="Calibri" w:hAnsi="Calibri"/>
        </w:rPr>
      </w:pPr>
      <w:r w:rsidRPr="00CC0159">
        <w:rPr>
          <w:rFonts w:ascii="Times New Roman" w:hAnsi="Times New Roman"/>
        </w:rPr>
        <w:t>Обработка персональных данных осуществляется с целью установления делового сотрудничества, заключения и исполнения договоров, взаимодействия в рамках заключенных договоров, обслуживания клиентов и мониторинга покупательского спроса, продвижения товаров и услуг,</w:t>
      </w:r>
      <w:r>
        <w:rPr>
          <w:rFonts w:ascii="Times New Roman" w:hAnsi="Times New Roman"/>
        </w:rPr>
        <w:t xml:space="preserve"> предоставление доступа Пользователю к сервисам, информации и материалам, содержащимся на Сайте.</w:t>
      </w:r>
    </w:p>
    <w:p w:rsidR="00CC0159" w:rsidRPr="00CC0159" w:rsidRDefault="00CC0159" w:rsidP="00CC0159">
      <w:pPr>
        <w:pStyle w:val="a7"/>
        <w:spacing w:before="100" w:beforeAutospacing="1"/>
        <w:ind w:left="0" w:firstLine="708"/>
        <w:jc w:val="both"/>
        <w:rPr>
          <w:rFonts w:ascii="Calibri" w:hAnsi="Calibri"/>
        </w:rPr>
      </w:pPr>
      <w:r>
        <w:rPr>
          <w:rFonts w:ascii="Times New Roman" w:hAnsi="Times New Roman"/>
        </w:rPr>
        <w:t>Общество</w:t>
      </w:r>
      <w:r w:rsidRPr="00CC0159">
        <w:rPr>
          <w:rFonts w:ascii="Times New Roman" w:hAnsi="Times New Roman"/>
        </w:rPr>
        <w:t xml:space="preserve"> собирает и обрабатывает персональные данные только в объеме, необходимом для достижения целей</w:t>
      </w:r>
      <w:r>
        <w:rPr>
          <w:rFonts w:ascii="Times New Roman" w:hAnsi="Times New Roman"/>
        </w:rPr>
        <w:t>,</w:t>
      </w:r>
      <w:r w:rsidRPr="00CC0159">
        <w:rPr>
          <w:rFonts w:ascii="Times New Roman" w:hAnsi="Times New Roman"/>
        </w:rPr>
        <w:t xml:space="preserve"> указанных в настоящем разделе Политики Компании.</w:t>
      </w:r>
    </w:p>
    <w:p w:rsidR="00CC0159" w:rsidRPr="00CC0159" w:rsidRDefault="00CC0159" w:rsidP="00CC0159">
      <w:pPr>
        <w:pStyle w:val="a7"/>
        <w:spacing w:before="100" w:beforeAutospacing="1"/>
        <w:ind w:left="0" w:firstLine="708"/>
        <w:jc w:val="both"/>
        <w:rPr>
          <w:rFonts w:ascii="Calibri" w:hAnsi="Calibri"/>
        </w:rPr>
      </w:pPr>
      <w:r>
        <w:rPr>
          <w:rFonts w:ascii="Times New Roman" w:hAnsi="Times New Roman"/>
        </w:rPr>
        <w:t>С</w:t>
      </w:r>
      <w:r w:rsidRPr="00CC0159">
        <w:rPr>
          <w:rFonts w:ascii="Times New Roman" w:hAnsi="Times New Roman"/>
        </w:rPr>
        <w:t xml:space="preserve">одержание обрабатываемых </w:t>
      </w:r>
      <w:r>
        <w:rPr>
          <w:rFonts w:ascii="Times New Roman" w:hAnsi="Times New Roman"/>
        </w:rPr>
        <w:t>Обществом</w:t>
      </w:r>
      <w:r w:rsidRPr="00CC0159">
        <w:rPr>
          <w:rFonts w:ascii="Times New Roman" w:hAnsi="Times New Roman"/>
        </w:rPr>
        <w:t xml:space="preserve"> персонал</w:t>
      </w:r>
      <w:r>
        <w:rPr>
          <w:rFonts w:ascii="Times New Roman" w:hAnsi="Times New Roman"/>
        </w:rPr>
        <w:t>ьных данных всех категорий субъ</w:t>
      </w:r>
      <w:r w:rsidRPr="00CC0159">
        <w:rPr>
          <w:rFonts w:ascii="Times New Roman" w:hAnsi="Times New Roman"/>
        </w:rPr>
        <w:t>ектов персональных данных должны соответствовать целям обработки. Не допускается обработка персональных данных субъектов, объем которых превышает цели, заявленные при сборе персональных данных</w:t>
      </w:r>
    </w:p>
    <w:p w:rsidR="00CC0159" w:rsidRPr="00CC0159" w:rsidRDefault="00CC0159" w:rsidP="00CC0159">
      <w:pPr>
        <w:pStyle w:val="a7"/>
        <w:spacing w:before="100" w:beforeAutospacing="1"/>
        <w:ind w:left="0" w:firstLine="708"/>
        <w:jc w:val="both"/>
        <w:rPr>
          <w:rFonts w:ascii="Calibri" w:hAnsi="Calibri"/>
        </w:rPr>
      </w:pPr>
      <w:r>
        <w:rPr>
          <w:rFonts w:ascii="Times New Roman" w:hAnsi="Times New Roman"/>
        </w:rPr>
        <w:t>Общество</w:t>
      </w:r>
      <w:r w:rsidRPr="00CC0159">
        <w:rPr>
          <w:rFonts w:ascii="Times New Roman" w:hAnsi="Times New Roman"/>
        </w:rPr>
        <w:t xml:space="preserve"> может разрабатывать отдельные положения в отношении разных категорий субъектов персональных данных.</w:t>
      </w:r>
    </w:p>
    <w:p w:rsidR="00CC0159" w:rsidRDefault="00CC0159" w:rsidP="00CC0159">
      <w:pPr>
        <w:pStyle w:val="30"/>
        <w:shd w:val="clear" w:color="auto" w:fill="auto"/>
        <w:tabs>
          <w:tab w:val="left" w:pos="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C3" w:rsidRPr="001B7E36" w:rsidRDefault="001B7E36" w:rsidP="001B7E36">
      <w:pPr>
        <w:pStyle w:val="30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6">
        <w:rPr>
          <w:rFonts w:ascii="Times New Roman" w:hAnsi="Times New Roman" w:cs="Times New Roman"/>
          <w:sz w:val="24"/>
          <w:szCs w:val="24"/>
        </w:rPr>
        <w:t>Права и обязанности</w:t>
      </w:r>
    </w:p>
    <w:p w:rsidR="003805C3" w:rsidRPr="001B7E36" w:rsidRDefault="001B7E36" w:rsidP="00571290">
      <w:pPr>
        <w:pStyle w:val="22"/>
        <w:numPr>
          <w:ilvl w:val="1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6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Общество обязано:</w:t>
      </w:r>
    </w:p>
    <w:p w:rsidR="001D1332" w:rsidRDefault="001D1332" w:rsidP="001B7E36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организовать обработку персональных данных в соответствии с требованиями Закона о </w:t>
      </w:r>
      <w:r>
        <w:rPr>
          <w:rFonts w:ascii="Times New Roman" w:hAnsi="Times New Roman" w:cs="Times New Roman"/>
          <w:sz w:val="24"/>
          <w:szCs w:val="24"/>
        </w:rPr>
        <w:lastRenderedPageBreak/>
        <w:t>персональных данных;</w:t>
      </w:r>
    </w:p>
    <w:p w:rsidR="001D1332" w:rsidRDefault="001D1332" w:rsidP="001B7E36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 xml:space="preserve">предоставлять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отказ; по требованию субъекта персональных данных уточнять обрабатываемые персональные данные, </w:t>
      </w:r>
    </w:p>
    <w:p w:rsidR="003805C3" w:rsidRPr="001B7E36" w:rsidRDefault="001D1332" w:rsidP="001B7E36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блокировать или удалять, если персональных данных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3805C3" w:rsidRPr="001B7E36" w:rsidRDefault="001D1332" w:rsidP="001B7E36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в случае достижения цели обработки персональных данных незамедлительно прекратить обработку персональных данных</w:t>
      </w:r>
      <w:r w:rsidR="00571290">
        <w:rPr>
          <w:rFonts w:ascii="Times New Roman" w:hAnsi="Times New Roman" w:cs="Times New Roman"/>
          <w:sz w:val="24"/>
          <w:szCs w:val="24"/>
        </w:rPr>
        <w:t>;</w:t>
      </w:r>
    </w:p>
    <w:p w:rsidR="003805C3" w:rsidRPr="001B7E36" w:rsidRDefault="001D1332" w:rsidP="001B7E36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в случае отзыва субъектом персональных данных согласия на обработку своих персональных данных прекратить обработку персональных данных;</w:t>
      </w:r>
    </w:p>
    <w:p w:rsidR="003805C3" w:rsidRPr="001B7E36" w:rsidRDefault="001D1332" w:rsidP="001B7E36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данных;</w:t>
      </w:r>
    </w:p>
    <w:p w:rsidR="003805C3" w:rsidRPr="001B7E36" w:rsidRDefault="001D1332" w:rsidP="001B7E36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3805C3" w:rsidRPr="001B7E36" w:rsidRDefault="001D1332" w:rsidP="001B7E36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давать ответы на запросы и обращения субъектов персональных данных, их представителей и уполномоченного органа по защите прав субъектов персональных данных.</w:t>
      </w:r>
    </w:p>
    <w:p w:rsidR="003805C3" w:rsidRDefault="001B7E36" w:rsidP="00571290">
      <w:pPr>
        <w:pStyle w:val="22"/>
        <w:numPr>
          <w:ilvl w:val="1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6">
        <w:rPr>
          <w:rFonts w:ascii="Times New Roman" w:hAnsi="Times New Roman" w:cs="Times New Roman"/>
          <w:sz w:val="24"/>
          <w:szCs w:val="24"/>
        </w:rPr>
        <w:t>Общество имеет право:</w:t>
      </w:r>
    </w:p>
    <w:p w:rsidR="00571290" w:rsidRPr="001B7E36" w:rsidRDefault="001D1332" w:rsidP="00571290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290">
        <w:rPr>
          <w:rFonts w:ascii="Times New Roman" w:hAnsi="Times New Roman" w:cs="Times New Roman"/>
          <w:sz w:val="24"/>
          <w:szCs w:val="24"/>
        </w:rPr>
        <w:t xml:space="preserve">организовывать обработку персональных данных в соответствии с требованиями Закона о </w:t>
      </w:r>
      <w:r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3805C3" w:rsidRPr="001B7E36" w:rsidRDefault="001D1332" w:rsidP="001B7E36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B7E36" w:rsidRPr="001B7E36">
        <w:rPr>
          <w:rFonts w:ascii="Times New Roman" w:hAnsi="Times New Roman" w:cs="Times New Roman"/>
          <w:sz w:val="24"/>
          <w:szCs w:val="24"/>
        </w:rPr>
        <w:t>редоставлять персональные данные субъектов третьим лицам, если это предусмотрено действующим законодательством Российской Федерации;</w:t>
      </w:r>
    </w:p>
    <w:p w:rsidR="003805C3" w:rsidRPr="001B7E36" w:rsidRDefault="001D1332" w:rsidP="001B7E36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отказывать в предоставлении персональных данных в случаях, предусмотренных действующим законодательством Российской Федерации;</w:t>
      </w:r>
    </w:p>
    <w:p w:rsidR="001D1332" w:rsidRDefault="001B7E36" w:rsidP="00CC0159">
      <w:pPr>
        <w:pStyle w:val="22"/>
        <w:numPr>
          <w:ilvl w:val="1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6">
        <w:rPr>
          <w:rFonts w:ascii="Times New Roman" w:hAnsi="Times New Roman" w:cs="Times New Roman"/>
          <w:sz w:val="24"/>
          <w:szCs w:val="24"/>
        </w:rPr>
        <w:t>Субъект персональны</w:t>
      </w:r>
      <w:r w:rsidR="001D1332">
        <w:rPr>
          <w:rFonts w:ascii="Times New Roman" w:hAnsi="Times New Roman" w:cs="Times New Roman"/>
          <w:sz w:val="24"/>
          <w:szCs w:val="24"/>
        </w:rPr>
        <w:t>х данных имеет право:</w:t>
      </w:r>
    </w:p>
    <w:p w:rsidR="003805C3" w:rsidRPr="001B7E36" w:rsidRDefault="001D1332" w:rsidP="001D1332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</w:t>
      </w:r>
      <w:r w:rsidR="001B7E36" w:rsidRPr="001B7E36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ю,</w:t>
      </w:r>
      <w:r w:rsidR="001B7E36" w:rsidRPr="001B7E36">
        <w:rPr>
          <w:rFonts w:ascii="Times New Roman" w:hAnsi="Times New Roman" w:cs="Times New Roman"/>
          <w:sz w:val="24"/>
          <w:szCs w:val="24"/>
        </w:rPr>
        <w:t xml:space="preserve"> касающ</w:t>
      </w:r>
      <w:r>
        <w:rPr>
          <w:rFonts w:ascii="Times New Roman" w:hAnsi="Times New Roman" w:cs="Times New Roman"/>
          <w:sz w:val="24"/>
          <w:szCs w:val="24"/>
        </w:rPr>
        <w:t>уюс</w:t>
      </w:r>
      <w:r w:rsidR="001B7E36" w:rsidRPr="001B7E36">
        <w:rPr>
          <w:rFonts w:ascii="Times New Roman" w:hAnsi="Times New Roman" w:cs="Times New Roman"/>
          <w:sz w:val="24"/>
          <w:szCs w:val="24"/>
        </w:rPr>
        <w:t>я его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данных, в том числе содержащ</w:t>
      </w:r>
      <w:r w:rsidR="00642F4C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обрабатываемые Обществом</w:t>
      </w:r>
      <w:r w:rsidR="001B7E36" w:rsidRPr="001B7E36">
        <w:rPr>
          <w:rFonts w:ascii="Times New Roman" w:hAnsi="Times New Roman" w:cs="Times New Roman"/>
          <w:sz w:val="24"/>
          <w:szCs w:val="24"/>
        </w:rPr>
        <w:t xml:space="preserve"> персональные данные и источник их получения; о сроках обработки его персональных данных, в том числе о сроках их хранения; иные сведения, предусмотренные Федеральным законом;</w:t>
      </w:r>
    </w:p>
    <w:p w:rsidR="003805C3" w:rsidRDefault="001D1332" w:rsidP="001B7E36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требовать уточнения своих персональных данных, их блокирования или уничтожения, в случае, если персональные данные являются неполными, устаревшими, недостоверными или не являются необходимым</w:t>
      </w:r>
      <w:r w:rsidR="00642F4C">
        <w:rPr>
          <w:rFonts w:ascii="Times New Roman" w:hAnsi="Times New Roman" w:cs="Times New Roman"/>
          <w:sz w:val="24"/>
          <w:szCs w:val="24"/>
        </w:rPr>
        <w:t>и для заявленной цели обработки.</w:t>
      </w:r>
    </w:p>
    <w:p w:rsidR="00F91CE6" w:rsidRPr="001B7E36" w:rsidRDefault="00F91CE6" w:rsidP="001B7E36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05C3" w:rsidRPr="001B7E36" w:rsidRDefault="001B7E36" w:rsidP="001B7E36">
      <w:pPr>
        <w:pStyle w:val="30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6">
        <w:rPr>
          <w:rFonts w:ascii="Times New Roman" w:hAnsi="Times New Roman" w:cs="Times New Roman"/>
          <w:sz w:val="24"/>
          <w:szCs w:val="24"/>
        </w:rPr>
        <w:t>Меры по обеспечению безопасности персональных данных при их обработке.</w:t>
      </w:r>
    </w:p>
    <w:p w:rsidR="003805C3" w:rsidRPr="001B7E36" w:rsidRDefault="001B7E36" w:rsidP="00145B37">
      <w:pPr>
        <w:pStyle w:val="22"/>
        <w:numPr>
          <w:ilvl w:val="1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36">
        <w:rPr>
          <w:rFonts w:ascii="Times New Roman" w:hAnsi="Times New Roman" w:cs="Times New Roman"/>
          <w:sz w:val="24"/>
          <w:szCs w:val="24"/>
        </w:rPr>
        <w:t>Общество при обработке персональных данных обязано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805C3" w:rsidRPr="001B7E36" w:rsidRDefault="001B7E36" w:rsidP="00642F4C">
      <w:pPr>
        <w:pStyle w:val="22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E36">
        <w:rPr>
          <w:rFonts w:ascii="Times New Roman" w:hAnsi="Times New Roman" w:cs="Times New Roman"/>
          <w:sz w:val="24"/>
          <w:szCs w:val="24"/>
        </w:rPr>
        <w:t>Обеспечение безопасности персональных данных достигается, в частности:</w:t>
      </w:r>
    </w:p>
    <w:p w:rsidR="003805C3" w:rsidRPr="001B7E36" w:rsidRDefault="00DF251F" w:rsidP="001B7E36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3805C3" w:rsidRPr="001B7E36" w:rsidRDefault="00DF251F" w:rsidP="001B7E36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:rsidR="003805C3" w:rsidRPr="001B7E36" w:rsidRDefault="00DF251F" w:rsidP="001B7E36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применением прошедших в установленном порядке процедуру оценки соответствия средств защиты информации;</w:t>
      </w:r>
    </w:p>
    <w:p w:rsidR="003805C3" w:rsidRPr="001B7E36" w:rsidRDefault="00DF251F" w:rsidP="001B7E36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3805C3" w:rsidRPr="001B7E36" w:rsidRDefault="00DF251F" w:rsidP="001B7E36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учетом машинных носителей персональных данных;</w:t>
      </w:r>
    </w:p>
    <w:p w:rsidR="00DF251F" w:rsidRDefault="00DF251F" w:rsidP="001B7E36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 xml:space="preserve">обнаружением фактов несанкционированного доступа к персональным данным и принятием мер; </w:t>
      </w:r>
    </w:p>
    <w:p w:rsidR="003805C3" w:rsidRPr="001B7E36" w:rsidRDefault="00DF251F" w:rsidP="001B7E36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3805C3" w:rsidRPr="001B7E36" w:rsidRDefault="00DF251F" w:rsidP="001B7E36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E36" w:rsidRPr="001B7E36">
        <w:rPr>
          <w:rFonts w:ascii="Times New Roman" w:hAnsi="Times New Roman" w:cs="Times New Roman"/>
          <w:sz w:val="24"/>
          <w:szCs w:val="24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3805C3" w:rsidRDefault="001B7E36" w:rsidP="00642F4C">
      <w:pPr>
        <w:pStyle w:val="22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E36">
        <w:rPr>
          <w:rFonts w:ascii="Times New Roman" w:hAnsi="Times New Roman" w:cs="Times New Roman"/>
          <w:sz w:val="24"/>
          <w:szCs w:val="24"/>
        </w:rPr>
        <w:t>Для целей Политики под угрозами безопасности персональных данных понимается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информационной системе персональных данных. Под уровнем защищенности персональных данных понимается комплексный показатель, характеризующий требования, исполнение которых обеспечивает нейтрализацию определенных угроз безопасности персональных данных при их обработке в информационной системе персональных данных.</w:t>
      </w: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90" w:rsidRDefault="00645C90" w:rsidP="00DF251F">
      <w:pPr>
        <w:pStyle w:val="22"/>
        <w:shd w:val="clear" w:color="auto" w:fill="auto"/>
        <w:spacing w:before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45C90" w:rsidSect="00F839FE">
      <w:pgSz w:w="11900" w:h="16840"/>
      <w:pgMar w:top="851" w:right="851" w:bottom="851" w:left="136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42" w:rsidRDefault="00EF5142">
      <w:r>
        <w:separator/>
      </w:r>
    </w:p>
  </w:endnote>
  <w:endnote w:type="continuationSeparator" w:id="0">
    <w:p w:rsidR="00EF5142" w:rsidRDefault="00EF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42" w:rsidRDefault="00EF5142"/>
  </w:footnote>
  <w:footnote w:type="continuationSeparator" w:id="0">
    <w:p w:rsidR="00EF5142" w:rsidRDefault="00EF51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 w15:restartNumberingAfterBreak="0">
    <w:nsid w:val="15FC180D"/>
    <w:multiLevelType w:val="multilevel"/>
    <w:tmpl w:val="DC20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70E14"/>
    <w:multiLevelType w:val="multilevel"/>
    <w:tmpl w:val="6C8A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41F9C"/>
    <w:multiLevelType w:val="multilevel"/>
    <w:tmpl w:val="B2B0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D4D7B"/>
    <w:multiLevelType w:val="multilevel"/>
    <w:tmpl w:val="49329938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923A26"/>
    <w:multiLevelType w:val="multilevel"/>
    <w:tmpl w:val="0BF0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E75501"/>
    <w:multiLevelType w:val="multilevel"/>
    <w:tmpl w:val="9106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60D1A"/>
    <w:multiLevelType w:val="multilevel"/>
    <w:tmpl w:val="C458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F24490"/>
    <w:multiLevelType w:val="multilevel"/>
    <w:tmpl w:val="FA6E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C931CD"/>
    <w:multiLevelType w:val="multilevel"/>
    <w:tmpl w:val="7916A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C3"/>
    <w:rsid w:val="00051FC3"/>
    <w:rsid w:val="000B251B"/>
    <w:rsid w:val="00145B37"/>
    <w:rsid w:val="001B7E36"/>
    <w:rsid w:val="001D1332"/>
    <w:rsid w:val="00201143"/>
    <w:rsid w:val="002C3A8F"/>
    <w:rsid w:val="003805C3"/>
    <w:rsid w:val="00571290"/>
    <w:rsid w:val="00642F4C"/>
    <w:rsid w:val="00645C90"/>
    <w:rsid w:val="008D3344"/>
    <w:rsid w:val="009A44BF"/>
    <w:rsid w:val="009C6AA7"/>
    <w:rsid w:val="00AC4E04"/>
    <w:rsid w:val="00C8572C"/>
    <w:rsid w:val="00CC0159"/>
    <w:rsid w:val="00D9143F"/>
    <w:rsid w:val="00DF06B7"/>
    <w:rsid w:val="00DF251F"/>
    <w:rsid w:val="00EF5142"/>
    <w:rsid w:val="00F15763"/>
    <w:rsid w:val="00F839FE"/>
    <w:rsid w:val="00F90859"/>
    <w:rsid w:val="00F91CE6"/>
    <w:rsid w:val="00FC1B7B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1AF6-33A2-46B6-87AD-0470AA4F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link w:val="40"/>
    <w:uiPriority w:val="9"/>
    <w:qFormat/>
    <w:rsid w:val="008D334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5">
    <w:name w:val="heading 5"/>
    <w:basedOn w:val="a"/>
    <w:link w:val="50"/>
    <w:uiPriority w:val="9"/>
    <w:qFormat/>
    <w:rsid w:val="008D3344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1"/>
    <w:rPr>
      <w:rFonts w:ascii="Tahoma" w:eastAsia="Tahoma" w:hAnsi="Tahoma" w:cs="Tahoma"/>
      <w:b w:val="0"/>
      <w:bCs w:val="0"/>
      <w:i w:val="0"/>
      <w:iCs w:val="0"/>
      <w:smallCaps w:val="0"/>
      <w:strike w:val="0"/>
      <w:w w:val="75"/>
      <w:sz w:val="66"/>
      <w:szCs w:val="66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link w:val="7"/>
    <w:rPr>
      <w:rFonts w:ascii="Impact" w:eastAsia="Impact" w:hAnsi="Impact" w:cs="Impact"/>
      <w:b w:val="0"/>
      <w:bCs w:val="0"/>
      <w:i w:val="0"/>
      <w:iCs w:val="0"/>
      <w:smallCaps w:val="0"/>
      <w:strike w:val="0"/>
      <w:sz w:val="60"/>
      <w:szCs w:val="6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11">
    <w:name w:val="Заголовок №1 + Малые прописные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Verdana85pt">
    <w:name w:val="Основной текст (3) + Verdana;8;5 pt;Не полужирный;Курсив"/>
    <w:basedOn w:val="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10pt200">
    <w:name w:val="Основной текст (3) + 10 pt;Не полужирный;Курсив;Масштаб 200%"/>
    <w:basedOn w:val="3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200"/>
      <w:position w:val="0"/>
      <w:sz w:val="20"/>
      <w:szCs w:val="20"/>
      <w:u w:val="none"/>
      <w:lang w:val="ru-RU" w:eastAsia="ru-RU" w:bidi="ru-RU"/>
    </w:rPr>
  </w:style>
  <w:style w:type="character" w:customStyle="1" w:styleId="3BookmanOldStyle95pt">
    <w:name w:val="Основной текст (3) + Bookman Old Style;9;5 pt;Не полужирный"/>
    <w:basedOn w:val="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3">
    <w:name w:val="Основной текст (4)"/>
    <w:basedOn w:val="4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6pt">
    <w:name w:val="Основной текст (4) + 6 pt"/>
    <w:basedOn w:val="4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6pt0">
    <w:name w:val="Основной текст (4) + 6 pt;Малые прописные"/>
    <w:basedOn w:val="41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485pt">
    <w:name w:val="Основной текст (4) + 8;5 pt"/>
    <w:basedOn w:val="4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85pt0">
    <w:name w:val="Основной текст (4) + 8;5 pt"/>
    <w:basedOn w:val="4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3">
    <w:name w:val="Основной текст (2) + Полужирный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51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ahoma" w:eastAsia="Tahoma" w:hAnsi="Tahoma" w:cs="Tahoma"/>
      <w:w w:val="75"/>
      <w:sz w:val="66"/>
      <w:szCs w:val="6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Impact" w:eastAsia="Impact" w:hAnsi="Impact" w:cs="Impact"/>
      <w:sz w:val="60"/>
      <w:szCs w:val="6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z w:val="34"/>
      <w:szCs w:val="34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139" w:lineRule="exac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120" w:line="0" w:lineRule="atLeast"/>
      <w:jc w:val="both"/>
      <w:outlineLvl w:val="1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120" w:line="245" w:lineRule="exact"/>
      <w:ind w:hanging="320"/>
    </w:pPr>
    <w:rPr>
      <w:rFonts w:ascii="Tahoma" w:eastAsia="Tahoma" w:hAnsi="Tahoma" w:cs="Tahoma"/>
      <w:sz w:val="15"/>
      <w:szCs w:val="1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120" w:line="0" w:lineRule="atLeast"/>
      <w:jc w:val="both"/>
      <w:outlineLvl w:val="2"/>
    </w:pPr>
    <w:rPr>
      <w:rFonts w:ascii="Tahoma" w:eastAsia="Tahoma" w:hAnsi="Tahoma" w:cs="Tahoma"/>
      <w:b/>
      <w:bCs/>
      <w:spacing w:val="10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168" w:lineRule="exact"/>
    </w:pPr>
    <w:rPr>
      <w:rFonts w:ascii="Tahoma" w:eastAsia="Tahoma" w:hAnsi="Tahoma" w:cs="Tahoma"/>
      <w:sz w:val="12"/>
      <w:szCs w:val="12"/>
    </w:rPr>
  </w:style>
  <w:style w:type="character" w:customStyle="1" w:styleId="40">
    <w:name w:val="Заголовок 4 Знак"/>
    <w:basedOn w:val="a0"/>
    <w:link w:val="4"/>
    <w:uiPriority w:val="9"/>
    <w:rsid w:val="008D3344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50">
    <w:name w:val="Заголовок 5 Знак"/>
    <w:basedOn w:val="a0"/>
    <w:link w:val="5"/>
    <w:uiPriority w:val="9"/>
    <w:rsid w:val="008D3344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4">
    <w:name w:val="Strong"/>
    <w:basedOn w:val="a0"/>
    <w:uiPriority w:val="22"/>
    <w:qFormat/>
    <w:rsid w:val="008D3344"/>
    <w:rPr>
      <w:b/>
      <w:bCs/>
    </w:rPr>
  </w:style>
  <w:style w:type="character" w:customStyle="1" w:styleId="custom-control-description">
    <w:name w:val="custom-control-description"/>
    <w:basedOn w:val="a0"/>
    <w:rsid w:val="008D3344"/>
  </w:style>
  <w:style w:type="paragraph" w:styleId="a5">
    <w:name w:val="Balloon Text"/>
    <w:basedOn w:val="a"/>
    <w:link w:val="a6"/>
    <w:uiPriority w:val="99"/>
    <w:semiHidden/>
    <w:unhideWhenUsed/>
    <w:rsid w:val="00145B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B37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CC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5137">
              <w:marLeft w:val="0"/>
              <w:marRight w:val="0"/>
              <w:marTop w:val="0"/>
              <w:marBottom w:val="0"/>
              <w:divBdr>
                <w:top w:val="single" w:sz="12" w:space="11" w:color="EEEEEE"/>
                <w:left w:val="single" w:sz="12" w:space="11" w:color="EEEEEE"/>
                <w:bottom w:val="single" w:sz="12" w:space="11" w:color="EEEEEE"/>
                <w:right w:val="single" w:sz="12" w:space="11" w:color="EEEEEE"/>
              </w:divBdr>
              <w:divsChild>
                <w:div w:id="19883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5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6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shaigrush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 Ольга</dc:creator>
  <cp:lastModifiedBy>Кривош Ольга</cp:lastModifiedBy>
  <cp:revision>3</cp:revision>
  <cp:lastPrinted>2020-02-21T09:44:00Z</cp:lastPrinted>
  <dcterms:created xsi:type="dcterms:W3CDTF">2020-02-21T10:35:00Z</dcterms:created>
  <dcterms:modified xsi:type="dcterms:W3CDTF">2020-02-21T10:36:00Z</dcterms:modified>
</cp:coreProperties>
</file>